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Obras da Superintendência de 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hint="default" w:eastAsia="SimSun" w:cs="Lucida Sans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val="pt-BR"/>
              </w:rPr>
              <w:t>Gestor de Obras, Superintendente de Infraestrutura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40"/>
          <w:szCs w:val="4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</w:pPr>
      <w:r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  <w:t xml:space="preserve">Finalizar </w:t>
      </w:r>
      <w:r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  <w:lang w:val="pt-BR"/>
        </w:rPr>
        <w:t>Projeto</w:t>
      </w:r>
    </w:p>
    <w:p>
      <w:pPr>
        <w:rPr>
          <w:rFonts w:hint="default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717550</wp:posOffset>
                </wp:positionH>
                <wp:positionV relativeFrom="paragraph">
                  <wp:posOffset>79375</wp:posOffset>
                </wp:positionV>
                <wp:extent cx="2633345" cy="6985"/>
                <wp:effectExtent l="0" t="15875" r="14605" b="34290"/>
                <wp:wrapTopAndBottom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4020" y="4855845"/>
                          <a:ext cx="2633345" cy="6985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5pt;margin-top:6.25pt;height:0.55pt;width:207.35pt;mso-position-horizontal-relative:page;mso-wrap-distance-bottom:0pt;mso-wrap-distance-top:0pt;z-index:251661312;mso-width-relative:page;mso-height-relative:page;" filled="f" stroked="t" coordsize="21600,21600" o:gfxdata="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WeXXy9gAAAAJAQAADwAAAAAAAAABACAAAAAiAAAA&#10;ZHJzL2Rvd25yZXYueG1sUEsBAhQAFAAAAAgAh07iQIzKfezOAQAAlwMAAA4AAAAAAAAAAQAgAAAA&#10;JwEAAGRycy9lMm9Eb2MueG1sUEsFBgAAAAAGAAYAWQEAAGcFAAAAAA=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Esta funcionalidade permite que o usuário finalize um projeto de obra de infraestrutura da Instituição, podendo enviá-lo ou não para manutenção, para que ele seja analisado antes de ser executado.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CAMINHO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Style w:val="12"/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SIPAC → Módulos → Infraestrutura → Projetos → Projetos → Finalizar Projeto</w:t>
      </w:r>
      <w:r>
        <w:rPr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1 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exibirá a tela abaixo, onde o usuário poderá conferir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Projetos Encontrados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ou buscar por um projeto específico, conforme desejado: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0500" cy="1437005"/>
            <wp:effectExtent l="0" t="0" r="6350" b="10795"/>
            <wp:docPr id="3" name="Imagem 3" descr="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3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queira consultar um projeto específico, insira o número e ano da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Requisição (Número/Ano)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de obra associada a ele. Exemplificaremos com a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Requisição (Número/Ano)</w:t>
      </w:r>
      <w:r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: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u w:val="single"/>
          <w:shd w:val="clear" w:fill="FFFFFF"/>
          <w:lang w:val="pt-BR"/>
        </w:rPr>
        <w:t>101/2017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ao menu principal do módulo, clique em 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Sup.Infra Estrutura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opção será válida sempre que for apresentada.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desista da operação, clique em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 confirme a desistência na janela apresentada posteriormente. Esta ação é válida para todas as páginas em que estiver presente.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prosseguir, clique em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Consultar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 lista de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Projetos Encontrados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será prontamente atualizada, passando a exibir apenas os projetos que atendem aos critérios de busca informados.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partir da lista de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Projetos Encontrados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é possível visualizar os dados da requisição associada a um projeto, consultar o processo ao qual o projeto está ligado, finalizar um determinado projeto ou finalizá-lo e enviá-lo diretamente para manutenção, conforme desejado.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Para visualizar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 associada a um determinado projeto de obra, clique no número da requisição desejada. Esta ação será valida em todas páginas em que estiver disponível. Para exemplificar, clicaremos em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drawing>
          <wp:inline distT="0" distB="0" distL="114300" distR="114300">
            <wp:extent cx="590550" cy="76200"/>
            <wp:effectExtent l="0" t="0" r="0" b="0"/>
            <wp:docPr id="7" name="Imagem 7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.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O sistema exibirá uma nova página com os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, no seguinte formato: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  <w:drawing>
          <wp:inline distT="0" distB="0" distL="114300" distR="114300">
            <wp:extent cx="6570980" cy="3910330"/>
            <wp:effectExtent l="0" t="0" r="1270" b="13970"/>
            <wp:docPr id="2" name="Imagem 2" descr="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91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 desejar imprimir o histórico de movimentações da requisição selecionada, clique em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Imprimir Histórico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O sistema exibirá, então, o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Relatório do Histórico de Movimentação da Requisição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5270500" cy="4935855"/>
            <wp:effectExtent l="0" t="0" r="6350" b="17145"/>
            <wp:docPr id="9" name="Imagem 9" descr="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93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bookmarkStart w:id="1" w:name="_GoBack"/>
      <w:bookmarkEnd w:id="1"/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à tela anterior,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deseje imprimir o relatório disponibilizado, clique em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742950" cy="190500"/>
            <wp:effectExtent l="0" t="0" r="0" b="0"/>
            <wp:docPr id="12" name="Imagem 5" descr="IMG_257">
              <a:hlinkClick xmlns:a="http://schemas.openxmlformats.org/drawingml/2006/main" r:id="rId11" tooltip="suporte:manuais:sipac:infraestrutura:projetos:projetos:imprim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5" descr="IMG_2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Se desejar visualizar o processo associado ao projeto, clique em seu número. Esta ação será válida sempre que estiver disponível.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Para exemplificar, utilizaremos o processo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drawing>
          <wp:inline distT="0" distB="0" distL="114300" distR="114300">
            <wp:extent cx="1476375" cy="95250"/>
            <wp:effectExtent l="0" t="0" r="9525" b="0"/>
            <wp:docPr id="16" name="Imagem 16" descr="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 descr="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.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A capa do processo será disponibilizada no seguinte formato: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  <w:drawing>
          <wp:inline distT="0" distB="0" distL="114300" distR="114300">
            <wp:extent cx="1722120" cy="1933575"/>
            <wp:effectExtent l="0" t="0" r="11430" b="9525"/>
            <wp:docPr id="21" name="Imagem 21" descr="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 descr="6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 desejar retornar à tela anterior,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queira imprimir a capa do processo, clique em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742950" cy="190500"/>
            <wp:effectExtent l="0" t="0" r="0" b="0"/>
            <wp:docPr id="23" name="Imagem 8" descr="IMG_257">
              <a:hlinkClick xmlns:a="http://schemas.openxmlformats.org/drawingml/2006/main" r:id="rId11" tooltip="suporte:manuais:sipac:infraestrutura:projetos:projetos:imprim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8" descr="IMG_2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  <w:lang w:val="pt-BR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  <w:lang w:val="pt-BR"/>
        </w:rPr>
      </w:pPr>
    </w:p>
    <w:p>
      <w:pPr>
        <w:ind w:firstLine="720" w:firstLineChars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2  </w:t>
      </w:r>
      <w:r>
        <w:rPr>
          <w:rFonts w:hint="default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</w:t>
      </w:r>
    </w:p>
    <w:p>
      <w:pPr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 w:firstLine="720" w:firstLineChars="0"/>
        <w:jc w:val="both"/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none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De volta à página com a lista de projetos, se desejar finalizar um determinado projeto,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</w:rPr>
        <w:drawing>
          <wp:inline distT="0" distB="0" distL="114300" distR="114300">
            <wp:extent cx="190500" cy="190500"/>
            <wp:effectExtent l="0" t="0" r="0" b="0"/>
            <wp:docPr id="24" name="Imagem 9" descr="IMG_256">
              <a:hlinkClick xmlns:a="http://schemas.openxmlformats.org/drawingml/2006/main" r:id="rId15" tooltip="suporte:manuais:sipac:infra_estrutura:projetos:projetos:icon1878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9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 ao seu lado. Exemplificaremos utilizando o projeto associado à requisição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single"/>
          <w:lang w:val="pt-BR"/>
        </w:rPr>
        <w:t>106/2017.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none"/>
          <w:lang w:val="pt-BR"/>
        </w:rPr>
        <w:t xml:space="preserve"> </w:t>
      </w:r>
    </w:p>
    <w:p>
      <w:pPr>
        <w:ind w:firstLine="720" w:firstLineChars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3   </w:t>
      </w:r>
      <w:r>
        <w:rPr>
          <w:rFonts w:hint="default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</w:t>
      </w:r>
      <w:r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A seguinte página será disponibilizada: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  <w:drawing>
          <wp:inline distT="0" distB="0" distL="114300" distR="114300">
            <wp:extent cx="5266690" cy="2333625"/>
            <wp:effectExtent l="0" t="0" r="10160" b="9525"/>
            <wp:docPr id="25" name="Imagem 25" descr="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 descr="6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finalizar o projeto, informe o número ou denominação da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Gaveta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do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Armário</w:t>
      </w:r>
      <w:r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onde sua documentação será armazenada e insira o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Endereço Eletrônico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do projeto a ser finalizado.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 desejar retornar à página anterior, clique em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ação é válida sempre que for disponibilizada.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inserir os dados,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Finalizar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para prosseguir.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720" w:firstLineChars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4 </w:t>
      </w:r>
      <w:r>
        <w:rPr>
          <w:rFonts w:hint="default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</w:t>
      </w:r>
      <w:r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ind w:firstLine="720" w:firstLineChars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carregará a página, passando a exibi-la no seguinte formato, com uma mensagem de sucesso no topo: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0500" cy="2327275"/>
            <wp:effectExtent l="0" t="0" r="6350" b="15875"/>
            <wp:docPr id="26" name="Imagem 26" descr="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 descr="6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2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inserir uma planilha com os gastos do orçamento do projeto,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Inserir Planilha Orçamentária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ind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5 </w:t>
      </w:r>
      <w:r>
        <w:rPr>
          <w:rFonts w:hint="default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</w:t>
      </w:r>
      <w:r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o direcionará para a página a seguir: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cadastrar a planilha orçamentária, informe os seguintes dados: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160" w:leftChars="0" w:right="0" w:rightChars="0"/>
        <w:jc w:val="both"/>
        <w:rPr>
          <w:rFonts w:hint="default" w:ascii="Century Gothic" w:hAnsi="Century Gothic" w:cs="Century Gothic"/>
          <w:color w:val="999999"/>
          <w:sz w:val="24"/>
          <w:szCs w:val="2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Unidade Requisitante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do orçamento. É importante destacar que ao informar os primeiros caracteres do nome da unidade desejada, o sistema apresentará uma lista com as opções disponíveis para escolha. Clique na opção desejada para selecioná-la;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Arquivo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de documento relacionado à planilha orçamentária a ser cadastrada. Para inserir o </w:t>
      </w:r>
      <w:r>
        <w:rPr>
          <w:rStyle w:val="12"/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Arquivo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desejado, clique em </w:t>
      </w:r>
      <w:r>
        <w:rPr>
          <w:rStyle w:val="11"/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Selecionar arquivo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e escolha dentre os arquivos presentes em seu computador;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Valor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de custo da planilha;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Número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do item a ser incluído na planilha orçamentária;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Denominação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do item a ser incluído no orçamento que será cadastrado;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Valor do Item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que será inserido no orçamento.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Exemplificaremos a operação informando os seguintes dados: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Unidade Requisitante</w:t>
      </w: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pt-BR" w:eastAsia="zh-CN" w:bidi="ar"/>
        </w:rPr>
        <w:t>: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sz w:val="24"/>
          <w:szCs w:val="24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40" name="Retângulo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lOQqc4AAAD/AAAADwAAAAAAAAAB&#10;ACAAAAAiAAAAZHJzL2Rvd25yZXYueG1sUEsBAhQAFAAAAAgAh07iQA+4OB/hAQAA0AMAAA4AAAAA&#10;AAAAAQAgAAAAHQEAAGRycy9lMm9Eb2MueG1sUEsFBgAAAAAGAAYAWQEAAHAFAAAAAA==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sz w:val="24"/>
          <w:szCs w:val="24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18" name="Retângulo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lOQqc4AAAD/AAAADwAAAAAAAAAB&#10;ACAAAAAiAAAAZHJzL2Rvd25yZXYueG1sUEsBAhQAFAAAAAgAh07iQNU3s1XhAQAA0AMAAA4AAAAA&#10;AAAAAQAgAAAAHQEAAGRycy9lMm9Eb2MueG1sUEsFBgAAAAAGAAYAWQEAAHAFAAAAAA==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sz w:val="24"/>
          <w:szCs w:val="24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15" name="Retângulo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lOQqc4AAAD/AAAADwAAAAAAAAAB&#10;ACAAAAAiAAAAZHJzL2Rvd25yZXYueG1sUEsBAhQAFAAAAAgAh07iQLH3er/hAQAA0AMAAA4AAAAA&#10;AAAAAQAgAAAAHQEAAGRycy9lMm9Eb2MueG1sUEsFBgAAAAAGAAYAWQEAAHAFAAAAAA==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sz w:val="24"/>
          <w:szCs w:val="24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13" name="Retângulo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lOQqc4AAAD/AAAADwAAAAAAAAAB&#10;ACAAAAAiAAAAZHJzL2Rvd25yZXYueG1sUEsBAhQAFAAAAAgAh07iQNqnGhPhAQAA0AMAAA4AAAAA&#10;AAAAAQAgAAAAHQEAAGRycy9lMm9Eb2MueG1sUEsFBgAAAAAGAAYAWQEAAHAFAAAAAA==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sz w:val="24"/>
          <w:szCs w:val="24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19" name="Retângulo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lOQqc4AAAD/AAAADwAAAAAAAAAB&#10;ACAAAAAiAAAAZHJzL2Rvd25yZXYueG1sUEsBAhQAFAAAAAgAh07iQCZRyzzhAQAA0AMAAA4AAAAA&#10;AAAAAQAgAAAAHQEAAGRycy9lMm9Eb2MueG1sUEsFBgAAAAAGAAYAWQEAAHAFAAAAAA==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sz w:val="24"/>
          <w:szCs w:val="24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20" name="Retângulo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ZTkKnOAAAA/wAAAA8AAAAAAAAA&#10;AQAgAAAAIgAAAGRycy9kb3ducmV2LnhtbFBLAQIUABQAAAAIAIdO4kCPYPTF4gEAANADAAAOAAAA&#10;AAAAAAEAIAAAAB0BAABkcnMvZTJvRG9jLnhtbFBLBQYAAAAABgAGAFkBAABxBQAAAAA=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sz w:val="24"/>
          <w:szCs w:val="24"/>
        </w:rPr>
        <mc:AlternateContent>
          <mc:Choice Requires="wps">
            <w:drawing>
              <wp:inline distT="0" distB="0" distL="114300" distR="114300">
                <wp:extent cx="635" cy="0"/>
                <wp:effectExtent l="0" t="0" r="0" b="0"/>
                <wp:docPr id="17" name="Retângulo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lOQqc4AAAD/AAAADwAAAAAAAAAB&#10;ACAAAAAiAAAAZHJzL2Rvd25yZXYueG1sUEsBAhQAFAAAAAgAh07iQFc6im3hAQAA0AMAAA4AAAAA&#10;AAAAAQAgAAAAHQEAAGRycy9lMm9Eb2MueG1sUEsFBgAAAAAGAAYAWQEAAHAFAAAAAA==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sz w:val="24"/>
          <w:szCs w:val="24"/>
        </w:rPr>
        <w:t>SUPERINTENDÊNCIA DE INFRAESTRUTURA (11.97)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Valor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 </w:t>
      </w: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1.000,00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Número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 </w:t>
      </w: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01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Denominação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 </w:t>
      </w: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NOVO ITEM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Valor do Item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 </w:t>
      </w: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100,00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160" w:leftChars="0" w:right="0" w:rightChars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selecionar o arquivo desejado, clique em </w:t>
      </w:r>
      <w:r>
        <w:rPr>
          <w:rStyle w:val="11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Anexar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anexá-lo à planilha orçamentári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a.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inserir todos os dados do item a ser adicionado ao orçamento, clique em </w:t>
      </w:r>
      <w:r>
        <w:rPr>
          <w:rStyle w:val="12"/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Inserir Item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160" w:leftChars="0" w:right="0" w:rightChars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6    </w:t>
      </w:r>
      <w:r>
        <w:rPr>
          <w:rFonts w:hint="default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</w:t>
      </w:r>
      <w:r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passará a exibir o item inserido em uma lista, no seguinte formato: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160" w:leftChars="0" w:right="0" w:right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160" w:leftChars="0" w:right="0" w:rightChars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1770" cy="3034665"/>
            <wp:effectExtent l="0" t="0" r="5080" b="13335"/>
            <wp:docPr id="27" name="Imagem 27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 descr="6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03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remover um item adicionado previamente,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52400" cy="200025"/>
            <wp:effectExtent l="0" t="0" r="0" b="9525"/>
            <wp:docPr id="28" name="Imagem 17" descr="IMG_256">
              <a:hlinkClick xmlns:a="http://schemas.openxmlformats.org/drawingml/2006/main" r:id="rId20" tooltip="suporte:manuais:sipac:infraestrutura:projetos:projetos:icone_lixo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17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ao seu lado. O item será prontamente removido da página e, consequentemente, do sistema.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inserir todas as informações desejadas, clique em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Inserir Orçamento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para prosseguir com a operação. </w:t>
      </w:r>
    </w:p>
    <w:p>
      <w:pPr>
        <w:ind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7   </w:t>
      </w:r>
      <w:r>
        <w:rPr>
          <w:rFonts w:hint="default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</w:t>
      </w:r>
      <w:r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tela a seguir será exibida: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160" w:leftChars="0" w:right="0" w:rightChars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5420" cy="3115310"/>
            <wp:effectExtent l="0" t="0" r="11430" b="8890"/>
            <wp:docPr id="29" name="Imagem 29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m 29" descr="6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adicionar um novo orçamento à planilha orçamentária a ser cadastrada para o projeto, repita a operação.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 desejar realizar o download do arquivo anexado anteriormente à planilha orçamentária cadastrada, clique em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42875" cy="152400"/>
            <wp:effectExtent l="0" t="0" r="9525" b="0"/>
            <wp:docPr id="33" name="Imagem 18" descr="IMG_256">
              <a:hlinkClick xmlns:a="http://schemas.openxmlformats.org/drawingml/2006/main" r:id="rId23" tooltip="suporte:manuais:sipac:infraestrutura:projetos:projetos:dow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m 18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Caso o arquivo anexado não estiver disponível para download, 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42875" cy="171450"/>
            <wp:effectExtent l="0" t="0" r="9525" b="0"/>
            <wp:docPr id="32" name="Imagem 19" descr="IMG_257">
              <a:hlinkClick xmlns:a="http://schemas.openxmlformats.org/drawingml/2006/main" r:id="rId25" tooltip="suporte:manuais:sipac:infraestrutura:projetos:projetos:nao_disponivel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m 19" descr="IMG_25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será apresentado pelo sistema.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visualizar o orçamento inserido, clique em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80975" cy="171450"/>
            <wp:effectExtent l="0" t="0" r="9525" b="0"/>
            <wp:docPr id="30" name="Imagem 20" descr="IMG_258">
              <a:hlinkClick xmlns:a="http://schemas.openxmlformats.org/drawingml/2006/main" r:id="rId27" tooltip="suporte:manuais:sipac:infraestrutura:projetos:projetos:icone_lupa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m 20" descr="IMG_25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ind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8  </w:t>
      </w:r>
      <w:r>
        <w:rPr>
          <w:rFonts w:hint="default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</w:t>
      </w:r>
      <w:r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exibirá uma janela com as informações, no formato abaixo: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094605" cy="2626360"/>
            <wp:effectExtent l="0" t="0" r="10795" b="2540"/>
            <wp:docPr id="34" name="Imagem 34" descr="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m 34" descr="6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94605" cy="262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De volta à página anterior, que contém a lista de </w:t>
      </w:r>
      <w:r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Orçamentos do Projeto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clique no ícone </w:t>
      </w:r>
      <w:r>
        <w:rPr>
          <w:rFonts w:hint="default" w:ascii="Century Gothic" w:hAnsi="Century Gothic" w:eastAsia="SimSun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90500" cy="200025"/>
            <wp:effectExtent l="0" t="0" r="0" b="9525"/>
            <wp:docPr id="35" name="Imagem 21" descr="IMG_256">
              <a:hlinkClick xmlns:a="http://schemas.openxmlformats.org/drawingml/2006/main" r:id="rId30" tooltip="suporte:manuais:sipac:infraestrutura:projetos:projetos:altera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m 21" descr="IMG_2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se desejar realizar alterações nos dados de um orçamento previamente inserido.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Na página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de alteração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as informações inseridas no momento do cadastro do orçamento, que foram explicadas anteriormente neste mesmo manual, serão disponibilizadas para alteração. Realize as alterações necessárias e clique em </w:t>
      </w:r>
      <w:r>
        <w:rPr>
          <w:rStyle w:val="12"/>
          <w:rFonts w:hint="default" w:ascii="Century Gothic" w:hAnsi="Century Gothic" w:eastAsia="SimSun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Alterar Orçamento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confirmá-las. Os dados do orçamento selecionado serão prontamente atualizados.</w:t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instrText xml:space="preserve"> HYPERLINK "https://docs.info.ufrn.br/lib/exe/detail.php?id=suporte:manuais:sipac:infraestrutura:projetos:projetos:finalizar_projeto&amp;media=suporte:manuais:sipac:infraestrutura:projetos:projetos:informacoes.png" \o "suporte:manuais:sipac:infraestrutura:projetos:projetos:informacoes.png" </w:instrText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13"/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br w:type="textWrapping"/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  <w:lang w:val="pt-BR"/>
        </w:rPr>
        <w:tab/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Retornando mais uma vez à lista de </w:t>
      </w:r>
      <w:r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Orçamentos do Projeto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se desejar remover um orçamento inserido, clique no ícone </w:t>
      </w:r>
      <w:r>
        <w:rPr>
          <w:rFonts w:hint="default" w:ascii="Century Gothic" w:hAnsi="Century Gothic" w:eastAsia="SimSun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161925" cy="190500"/>
            <wp:effectExtent l="0" t="0" r="9525" b="0"/>
            <wp:docPr id="36" name="Imagem 22" descr="IMG_256">
              <a:hlinkClick xmlns:a="http://schemas.openxmlformats.org/drawingml/2006/main" r:id="rId32" tooltip="suporte:manuais:sipac:infraestrutura:projetos:projetos:lixo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m 22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ao seu lado. O sistema exibirá a seguinte janela solicitando a confirmação da remoção do orçamento: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3655060" cy="1031875"/>
            <wp:effectExtent l="0" t="0" r="2540" b="15875"/>
            <wp:docPr id="37" name="Imagem 37" descr="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m 37" descr="68"/>
                    <pic:cNvPicPr>
                      <a:picLocks noChangeAspect="1"/>
                    </pic:cNvPicPr>
                  </pic:nvPicPr>
                  <pic:blipFill>
                    <a:blip r:embed="rId34"/>
                    <a:srcRect l="1035" t="2432" r="1323" b="5656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103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 desistir da remoção, clique em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Para confirmar, clique em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OK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Optando por confirmar, o orçamento selecionado será prontamente excluído da lista de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Orçamentos do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e, como consequência, do sistema.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Após inserir todos os orçamentos desejados, clique em 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Cadastrar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finalizar a operação. A mensagem de sucesso abaixo será, então, exibida no topo da página: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single"/>
          <w:shd w:val="clear" w:fill="FFFFFF"/>
        </w:rPr>
        <w:drawing>
          <wp:inline distT="0" distB="0" distL="114300" distR="114300">
            <wp:extent cx="3728085" cy="549275"/>
            <wp:effectExtent l="0" t="0" r="5715" b="3175"/>
            <wp:docPr id="38" name="Imagem 23" descr="Figura 14: Mensagem de Sucesso da Inserção da Planilha Orçamentária">
              <a:hlinkClick xmlns:a="http://schemas.openxmlformats.org/drawingml/2006/main" r:id="rId35" tooltip="suporte:manuais:sipac:infraestrutura:projetos:projetos:screen_shot_009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m 23" descr="Figura 14: Mensagem de Sucesso da Inserção da Planilha Orçamentária"/>
                    <pic:cNvPicPr>
                      <a:picLocks noChangeAspect="1"/>
                    </pic:cNvPicPr>
                  </pic:nvPicPr>
                  <pic:blipFill>
                    <a:blip r:embed="rId36"/>
                    <a:srcRect l="538" t="2592" r="723" b="5263"/>
                    <a:stretch>
                      <a:fillRect/>
                    </a:stretch>
                  </pic:blipFill>
                  <pic:spPr>
                    <a:xfrm>
                      <a:off x="0" y="0"/>
                      <a:ext cx="3728085" cy="54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>Caso deseje finalizar um projeto e enviá-lo para manutenção,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</w:rPr>
        <w:drawing>
          <wp:inline distT="0" distB="0" distL="114300" distR="114300">
            <wp:extent cx="200025" cy="209550"/>
            <wp:effectExtent l="0" t="0" r="9525" b="0"/>
            <wp:docPr id="39" name="Imagem 24" descr="IMG_256">
              <a:hlinkClick xmlns:a="http://schemas.openxmlformats.org/drawingml/2006/main" r:id="rId37" tooltip="suporte:manuais:sipac:infra_estrutura:projetos:projetos:takenote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m 24" descr="IMG_25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  <w:t xml:space="preserve"> ao lado do projeto desejado.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lang w:val="pt-BR"/>
        </w:rPr>
        <w:t>Após essa ação a requisição poderá ser atendida pelo setor de manutenção.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78" w:right="428" w:bottom="0" w:left="426" w:header="0" w:footer="40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decorative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decorative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2010600030101010101"/>
    <w:charset w:val="00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icrosoft YaHei UI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altName w:val="Trebuchet MS"/>
    <w:panose1 w:val="02000603020000020004"/>
    <w:charset w:val="00"/>
    <w:family w:val="auto"/>
    <w:pitch w:val="default"/>
    <w:sig w:usb0="00000000" w:usb1="00000000" w:usb2="00000828" w:usb3="00000000" w:csb0="20000001" w:csb1="00000000"/>
  </w:font>
  <w:font w:name="Noto Sans CJK JP">
    <w:altName w:val="SimSun"/>
    <w:panose1 w:val="020B0600000000000000"/>
    <w:charset w:val="86"/>
    <w:family w:val="auto"/>
    <w:pitch w:val="default"/>
    <w:sig w:usb0="00000000" w:usb1="00000000" w:usb2="00000016" w:usb3="00000000" w:csb0="602E0107" w:csb1="0000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  <w:font w:name="FreeSans">
    <w:altName w:val="Yu Gothic UI"/>
    <w:panose1 w:val="020B0504020202020204"/>
    <w:charset w:val="00"/>
    <w:family w:val="auto"/>
    <w:pitch w:val="default"/>
    <w:sig w:usb0="00000000" w:usb1="00000000" w:usb2="00000000" w:usb3="00000000" w:csb0="0000012D" w:csb1="00000000"/>
  </w:font>
  <w:font w:name="DejaVa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buntu">
    <w:altName w:val="Segoe Print"/>
    <w:panose1 w:val="020B0604030602030204"/>
    <w:charset w:val="00"/>
    <w:family w:val="auto"/>
    <w:pitch w:val="default"/>
    <w:sig w:usb0="00000000" w:usb1="00000000" w:usb2="00000000" w:usb3="00000000" w:csb0="0000000D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Lucida Bright">
    <w:panose1 w:val="02040603070505020404"/>
    <w:charset w:val="00"/>
    <w:family w:val="auto"/>
    <w:pitch w:val="default"/>
    <w:sig w:usb0="00002287" w:usb1="00000060" w:usb2="00000008" w:usb3="00000000" w:csb0="20000093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11A2426"/>
    <w:rsid w:val="094178F1"/>
    <w:rsid w:val="16D5561F"/>
    <w:rsid w:val="174533A6"/>
    <w:rsid w:val="1D0A4BD5"/>
    <w:rsid w:val="1E4516B7"/>
    <w:rsid w:val="235063D4"/>
    <w:rsid w:val="255B70CF"/>
    <w:rsid w:val="263C11EA"/>
    <w:rsid w:val="2CA420BC"/>
    <w:rsid w:val="363C023B"/>
    <w:rsid w:val="3B565817"/>
    <w:rsid w:val="40166CCC"/>
    <w:rsid w:val="40CD7AE2"/>
    <w:rsid w:val="416C71B1"/>
    <w:rsid w:val="44A73636"/>
    <w:rsid w:val="48551249"/>
    <w:rsid w:val="4C420972"/>
    <w:rsid w:val="4E1D7D93"/>
    <w:rsid w:val="5CB134FB"/>
    <w:rsid w:val="713F605F"/>
    <w:rsid w:val="768B2D2B"/>
    <w:rsid w:val="7BC411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footer" Target="footer1.xml"/><Relationship Id="rId39" Type="http://schemas.openxmlformats.org/officeDocument/2006/relationships/customXml" Target="../customXml/item1.xml"/><Relationship Id="rId38" Type="http://schemas.openxmlformats.org/officeDocument/2006/relationships/image" Target="media/image24.png"/><Relationship Id="rId37" Type="http://schemas.openxmlformats.org/officeDocument/2006/relationships/hyperlink" Target="https://docs.info.ufrn.br/lib/exe/detail.php?id=suporte:manuais:sipac:infraestrutura:projetos:projetos:finalizar_projeto&amp;media=suporte:manuais:sipac:infra_estrutura:projetos:projetos:takenote.png" TargetMode="External"/><Relationship Id="rId36" Type="http://schemas.openxmlformats.org/officeDocument/2006/relationships/image" Target="media/image23.png"/><Relationship Id="rId35" Type="http://schemas.openxmlformats.org/officeDocument/2006/relationships/hyperlink" Target="https://docs.info.ufrn.br/lib/exe/detail.php?id=suporte:manuais:sipac:infraestrutura:projetos:projetos:finalizar_projeto&amp;media=suporte:manuais:sipac:infraestrutura:projetos:projetos:screen_shot_009.png" TargetMode="External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hyperlink" Target="https://docs.info.ufrn.br/lib/exe/detail.php?id=suporte:manuais:sipac:infraestrutura:projetos:projetos:finalizar_projeto&amp;media=suporte:manuais:sipac:infraestrutura:projetos:projetos:lixo.png" TargetMode="External"/><Relationship Id="rId31" Type="http://schemas.openxmlformats.org/officeDocument/2006/relationships/image" Target="media/image20.png"/><Relationship Id="rId30" Type="http://schemas.openxmlformats.org/officeDocument/2006/relationships/hyperlink" Target="https://docs.info.ufrn.br/lib/exe/detail.php?id=suporte:manuais:sipac:infraestrutura:projetos:projetos:finalizar_projeto&amp;media=suporte:manuais:sipac:infraestrutura:projetos:projetos:alterar.png" TargetMode="External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hyperlink" Target="https://docs.info.ufrn.br/lib/exe/detail.php?id=suporte:manuais:sipac:infraestrutura:projetos:projetos:finalizar_projeto&amp;media=suporte:manuais:sipac:infraestrutura:projetos:projetos:icone_lupa.png" TargetMode="External"/><Relationship Id="rId26" Type="http://schemas.openxmlformats.org/officeDocument/2006/relationships/image" Target="media/image17.png"/><Relationship Id="rId25" Type="http://schemas.openxmlformats.org/officeDocument/2006/relationships/hyperlink" Target="https://docs.info.ufrn.br/lib/exe/detail.php?id=suporte:manuais:sipac:infraestrutura:projetos:projetos:finalizar_projeto&amp;media=suporte:manuais:sipac:infraestrutura:projetos:projetos:nao_disponivel.png" TargetMode="External"/><Relationship Id="rId24" Type="http://schemas.openxmlformats.org/officeDocument/2006/relationships/image" Target="media/image16.png"/><Relationship Id="rId23" Type="http://schemas.openxmlformats.org/officeDocument/2006/relationships/hyperlink" Target="https://docs.info.ufrn.br/lib/exe/detail.php?id=suporte:manuais:sipac:infraestrutura:projetos:projetos:finalizar_projeto&amp;media=suporte:manuais:sipac:infraestrutura:projetos:projetos:dow.png" TargetMode="External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hyperlink" Target="https://docs.info.ufrn.br/lib/exe/detail.php?id=suporte:manuais:sipac:infraestrutura:projetos:projetos:finalizar_projeto&amp;media=suporte:manuais:sipac:infraestrutura:projetos:projetos:icone_lixo.png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hyperlink" Target="https://docs.info.ufrn.br/lib/exe/detail.php?id=suporte:manuais:sipac:infraestrutura:projetos:projetos:finalizar_projeto&amp;media=suporte:manuais:sipac:infra_estrutura:projetos:projetos:icon1878.png" TargetMode="Externa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hyperlink" Target="https://docs.info.ufrn.br/lib/exe/detail.php?id=suporte:manuais:sipac:infraestrutura:projetos:projetos:finalizar_projeto&amp;media=suporte:manuais:sipac:infraestrutura:projetos:projetos:imprimir.png" TargetMode="Externa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2017-11-22T20:20:37Z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